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F_CU_02 -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CERTIFICATULUI DE URBANISM PENTRU OPERAȚIUNI CADASTRALE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titular al dreptului de proprietate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împuternicit al titularului</w:t>
      </w:r>
      <w:r>
        <w:br/>
        <w:t xml:space="preserve">în conformitate cu prevederile Legii nr. 169/2026, solicit emiterea </w:t>
      </w:r>
      <w:r>
        <w:rPr>
          <w:b/>
        </w:rPr>
        <w:t>CERTIFICATULUI DE URBANISM PENTRU OPERAȚIUNI CADASTRALE</w:t>
      </w:r>
    </w:p>
    <w:p>
      <w:r>
        <w:rPr>
          <w:b/>
        </w:rPr>
        <w:t>3. ÎN VEDEREA REALIZĂRII OPERAȚIUNII CADASTRALE: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comasare (alipire)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dezmembrare (dezlipire)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înscrierea unor servituți de trecere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evidențieri de imobile în cartea funciară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reevidențieri de imobile în cartea funciară</w:t>
      </w:r>
      <w:r>
        <w:br/>
        <w:t>Descrierea operațiunii cadastrale propuse: ....................................................................................................................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5. SE ANEXEAZĂ: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documentația cadastrală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cu o propunere de comasare/dezmembrare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extras de carte funciară actualizat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plan de încadrare în zonă în sistem Stereo 70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împuternicirea, dacă este cazul</w:t>
      </w:r>
    </w:p>
    <w:p>
      <w:r>
        <w:rPr>
          <w:b/>
        </w:rPr>
        <w:t>6. COMUNICAREA RĂSPUNSULUI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scris, prin poștă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r>
        <w:rPr>
          <w:b/>
        </w:rPr>
        <w:t>7.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