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48"/>
        <w:gridCol w:w="3648"/>
        <w:gridCol w:w="3648"/>
      </w:tblGrid>
      <w:tr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jc w:val="center"/>
            </w:pPr>
            <w:r>
              <w:rPr>
                <w:b/>
                <w:sz w:val="17"/>
              </w:rPr>
              <w:t>[ siglă / stemă ]</w:t>
              <w:br/>
              <w:t>F_NOT_02 - versiunea 1.0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c>
          <w:tcPr>
            <w:tcW w:type="dxa" w:w="10944"/>
            <w:gridSpan w:val="3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  <w:shd w:fill="F0F0F0"/>
          </w:tcPr>
          <w:p>
            <w:pPr>
              <w:jc w:val="center"/>
            </w:pPr>
            <w:r>
              <w:rPr>
                <w:b/>
                <w:sz w:val="21"/>
              </w:rPr>
              <w:t>CONFIRMARE PRIVIND RECEPȚIONAREA ȘI ÎNREGISTRAREA NOTIFICĂRII</w:t>
            </w:r>
          </w:p>
        </w:tc>
      </w:tr>
    </w:tbl>
    <w:p>
      <w:pPr>
        <w:spacing w:after="80"/>
      </w:pPr>
    </w:p>
    <w:p>
      <w:r>
        <w:t>1. REFERINȚE: Notificarea nr. .......... din data .......... a beneficiarului ....................................................</w:t>
        <w:br/>
        <w:t>Proiect nr./cod: .................... Imobilul: ................................................................................................................</w:t>
        <w:br/>
      </w:r>
      <w:r>
        <w:t>Se confirmă recepționarea și înregistrarea notificării. Termenul de la care pot începe lucrările: 15 zile de la înregistrare, în lipsa clarificărilor.</w:t>
      </w:r>
    </w:p>
    <w:p>
      <w:r>
        <w:rPr>
          <w:b/>
        </w:rPr>
        <w:t>3. DATA ȘI SEMNĂTURA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Data: ........................................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Reprezentantul autorității: ........................................</w:t>
              <w:br/>
              <w:t>Semnătura: ........................................</w:t>
            </w:r>
          </w:p>
        </w:tc>
      </w:tr>
    </w:tbl>
    <w:p>
      <w:pPr>
        <w:spacing w:after="80"/>
      </w:pPr>
    </w:p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