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F_05 -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CERERE PENTRU EMITEREA AVIZULUI DE AMPLASARE</w:t>
            </w:r>
          </w:p>
        </w:tc>
      </w:tr>
    </w:tbl>
    <w:p>
      <w:pPr>
        <w:spacing w:after="80"/>
      </w:pPr>
    </w:p>
    <w:p>
      <w:r>
        <w:rPr>
          <w:b/>
        </w:rPr>
        <w:t>1. CĂTRE</w:t>
      </w:r>
    </w:p>
    <w:p>
      <w:r>
        <w:t xml:space="preserve">Instituția: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spacing w:after="80"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r>
        <w:rPr>
          <w:b/>
        </w:rPr>
        <w:t>2. SOLICITANTUL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Nume și prenume: 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CNP: 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E-mail: ....................................................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spacing w:after="60"/>
      </w:pPr>
    </w:p>
    <w:p>
      <w:r>
        <w:t xml:space="preserve">În conformitate cu prevederile art. 300 din Legea nr. 169/2026, solicit emiterea </w:t>
      </w:r>
      <w:r>
        <w:rPr>
          <w:b/>
        </w:rPr>
        <w:t>AVIZULUI DE AMPLASARE</w:t>
      </w:r>
      <w:r>
        <w:t xml:space="preserve"> pentru: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a) rastele biciclete/trotinete/stații încărcare electrice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b) punct măsurare calitatea aerului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c) puncte automate colectare deșeuri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d) semnalizare rutieră/camere video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e) toalete ecologice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f) tonete/chioșcuri/lockere curierat/rulote &lt;=12 mp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g) comerț de întâmpinare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h) amenajări temporare spectacole/evenimente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i) stație monitorizare zgomot</w:t>
      </w:r>
      <w:r>
        <w:br/>
      </w:r>
    </w:p>
    <w:p>
      <w:r>
        <w:rPr>
          <w:b/>
        </w:rPr>
        <w:t>4. IMOBILUL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teren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r>
        <w:rPr>
          <w:b/>
        </w:rPr>
        <w:t>7.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Solicitantul: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